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78" w:rsidRDefault="00951978" w:rsidP="00B331E8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  <w:lang w:val="en-US"/>
        </w:rPr>
      </w:pPr>
    </w:p>
    <w:p w:rsidR="00325B38" w:rsidRDefault="00325B38" w:rsidP="00325B38">
      <w:pPr>
        <w:pStyle w:val="2"/>
        <w:pBdr>
          <w:bottom w:val="single" w:sz="6" w:space="0" w:color="AAAAAA"/>
        </w:pBdr>
        <w:shd w:val="clear" w:color="auto" w:fill="FFFFFF"/>
        <w:spacing w:before="0" w:beforeAutospacing="0" w:after="0" w:afterAutospacing="0" w:line="0" w:lineRule="atLeast"/>
        <w:contextualSpacing/>
        <w:jc w:val="center"/>
        <w:rPr>
          <w:rStyle w:val="mw-headline"/>
          <w:rFonts w:ascii="Georgia" w:hAnsi="Georgia"/>
          <w:b w:val="0"/>
          <w:bCs w:val="0"/>
          <w:color w:val="000000"/>
          <w:lang w:val="en-US"/>
        </w:rPr>
      </w:pPr>
      <w:hyperlink r:id="rId4" w:tooltip="1 апреля" w:history="1">
        <w:r>
          <w:rPr>
            <w:rStyle w:val="a3"/>
            <w:rFonts w:ascii="Georgia" w:hAnsi="Georgia"/>
            <w:b w:val="0"/>
            <w:bCs w:val="0"/>
            <w:color w:val="0B0080"/>
            <w:u w:val="none"/>
          </w:rPr>
          <w:t>1 апреля</w:t>
        </w:r>
      </w:hyperlink>
      <w:r>
        <w:rPr>
          <w:rStyle w:val="apple-converted-space"/>
          <w:rFonts w:ascii="Georgia" w:hAnsi="Georgia"/>
          <w:b w:val="0"/>
          <w:bCs w:val="0"/>
          <w:color w:val="000000"/>
        </w:rPr>
        <w:t> </w:t>
      </w:r>
      <w:r>
        <w:rPr>
          <w:rStyle w:val="mw-headline"/>
          <w:rFonts w:ascii="Georgia" w:hAnsi="Georgia"/>
          <w:b w:val="0"/>
          <w:bCs w:val="0"/>
          <w:color w:val="000000"/>
        </w:rPr>
        <w:t>1945 года. 1380-й день войны</w:t>
      </w:r>
    </w:p>
    <w:p w:rsidR="00325B38" w:rsidRPr="00325B38" w:rsidRDefault="00325B38" w:rsidP="00325B38">
      <w:pPr>
        <w:pStyle w:val="2"/>
        <w:pBdr>
          <w:bottom w:val="single" w:sz="6" w:space="0" w:color="AAAAAA"/>
        </w:pBdr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Georgia" w:hAnsi="Georgia"/>
          <w:b w:val="0"/>
          <w:bCs w:val="0"/>
          <w:color w:val="000000"/>
          <w:lang w:val="en-US"/>
        </w:rPr>
      </w:pPr>
    </w:p>
    <w:p w:rsidR="00325B38" w:rsidRDefault="00325B38" w:rsidP="00325B38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proofErr w:type="gramStart"/>
      <w:r>
        <w:rPr>
          <w:rFonts w:ascii="Arial" w:hAnsi="Arial" w:cs="Arial"/>
          <w:color w:val="252525"/>
          <w:sz w:val="21"/>
          <w:szCs w:val="21"/>
        </w:rPr>
        <w:t>1 апреля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Сталин, Иосиф Виссарионович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Иосиф Виссарионович Сталин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заслушал доклад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Антонов, Алексей Иннокентьевич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Алексея Иннокентьевича Антонова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об общем плане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Берлинская операц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Берлинской операции</w:t>
        </w:r>
      </w:hyperlink>
      <w:r>
        <w:rPr>
          <w:rFonts w:ascii="Arial" w:hAnsi="Arial" w:cs="Arial"/>
          <w:color w:val="252525"/>
          <w:sz w:val="21"/>
          <w:szCs w:val="21"/>
        </w:rPr>
        <w:t>, а затем — доклад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Жуков, Георгий Константинович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Георгия Константиновича Жукова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о плане наступления войск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1-й Белорусский фронт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1-го Белорусского фронта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и доклад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Конев, Иван Степанович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Ивана Степановича Конева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о плане наступления войск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1-й Украинский фронт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1-го Украинского фронта</w:t>
        </w:r>
        <w:proofErr w:type="gramEnd"/>
      </w:hyperlink>
      <w:hyperlink r:id="rId12" w:anchor="cite_note-zhukov1-1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vertAlign w:val="superscript"/>
          </w:rPr>
          <w:t>[1]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325B38" w:rsidRDefault="00325B38" w:rsidP="00325B38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 ходе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\o "Братиславско-Брновская наступательная операция"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  <w:u w:val="none"/>
        </w:rPr>
        <w:t>Братиславско-Брновской</w:t>
      </w:r>
      <w:proofErr w:type="spellEnd"/>
      <w:r>
        <w:rPr>
          <w:rStyle w:val="a3"/>
          <w:rFonts w:ascii="Arial" w:hAnsi="Arial" w:cs="Arial"/>
          <w:color w:val="0B0080"/>
          <w:sz w:val="21"/>
          <w:szCs w:val="21"/>
          <w:u w:val="none"/>
        </w:rPr>
        <w:t xml:space="preserve"> операции</w:t>
      </w:r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к исходу 1 апреля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3" w:tooltip="25-й стрелковый корпус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25-й стрелковый корпус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hyperlink r:id="rId14" w:tooltip="7-я гвардейск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7-я гвардейская армия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5" w:tooltip="2-й Украинский фронт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2-й Украинский фронт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) подошёл к восточным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пригородам</w:t>
      </w:r>
      <w:hyperlink r:id="rId16" w:tooltip="Братислава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Братиславы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</w:rPr>
        <w:t>. Затем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7" w:tooltip="7-я гвардейск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7-я гвардейская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8" w:tooltip="Шумилов, Михаил Степанович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Шумилова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охватила город с юго-востока и северо-востока. Для наступления на город был дополнительно привлечён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9" w:tooltip="23-й гвардейский стрелковый корпус (страница отсутствует)" w:history="1">
        <w:r>
          <w:rPr>
            <w:rStyle w:val="a3"/>
            <w:rFonts w:ascii="Arial" w:hAnsi="Arial" w:cs="Arial"/>
            <w:color w:val="A55858"/>
            <w:sz w:val="21"/>
            <w:szCs w:val="21"/>
          </w:rPr>
          <w:t>23-й гвардейский стрелковый корпус</w:t>
        </w:r>
      </w:hyperlink>
      <w:r>
        <w:rPr>
          <w:rFonts w:ascii="Arial" w:hAnsi="Arial" w:cs="Arial"/>
          <w:color w:val="252525"/>
          <w:sz w:val="21"/>
          <w:szCs w:val="21"/>
        </w:rPr>
        <w:t>, переданный из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0" w:tooltip="46-я армия (СССР)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46-й армии</w:t>
        </w:r>
      </w:hyperlink>
      <w:r>
        <w:rPr>
          <w:rFonts w:ascii="Arial" w:hAnsi="Arial" w:cs="Arial"/>
          <w:color w:val="252525"/>
          <w:sz w:val="21"/>
          <w:szCs w:val="21"/>
        </w:rPr>
        <w:t>. Действия сухопутных войск поддерживала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1" w:tooltip="Дунайская военная флотил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Дунайская военная флотилия</w:t>
        </w:r>
      </w:hyperlink>
      <w:hyperlink r:id="rId22" w:anchor="cite_note-history-2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(см. карту —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"http://www.map-site.narod.ru/bratislavabrnono-1.jpg"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663366"/>
          <w:sz w:val="21"/>
          <w:szCs w:val="21"/>
          <w:u w:val="none"/>
        </w:rPr>
        <w:t>Братиславско-Брновская</w:t>
      </w:r>
      <w:proofErr w:type="spellEnd"/>
      <w:r>
        <w:rPr>
          <w:rStyle w:val="a3"/>
          <w:rFonts w:ascii="Arial" w:hAnsi="Arial" w:cs="Arial"/>
          <w:color w:val="663366"/>
          <w:sz w:val="21"/>
          <w:szCs w:val="21"/>
          <w:u w:val="none"/>
        </w:rPr>
        <w:t xml:space="preserve"> наступательная операция. 25 марта — 5 мая 1945 г.</w:t>
      </w:r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).</w:t>
      </w:r>
    </w:p>
    <w:p w:rsidR="00325B38" w:rsidRDefault="00325B38" w:rsidP="00325B38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1 апреля премьер-министр Англ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ии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3" w:tooltip="Черчилль, Уинстон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Уи</w:t>
        </w:r>
        <w:proofErr w:type="gramEnd"/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нстон Черчилль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направил президенту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4" w:tooltip="США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США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5" w:tooltip="Рузвельт, Франклин Делано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Франклину Рузвельту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послание, в котором высказывались такие соображения: «…Русские армии, несомненно, захватят всю Австрию и войдут в Вену. Если они захватят также Берлин, то не создастся ли у них слишком преувеличенное представление о том, будто они внесли подавляющий вклад в нашу общую победу, и не может ли это привести их к такому умонастроению, которое вызовет серьёзные и весьма значительные трудности в будущем? Поэтому я считаю, что с политической точки зрения нам следует продвигаться в Германии как можно дальше на восток и что в том случае, если Берлин окажется в пределах нашей досягаемости, мы, несомненно, должны его взять…»</w:t>
      </w:r>
      <w:hyperlink r:id="rId26" w:anchor="cite_note-konev_is2-3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vertAlign w:val="superscript"/>
          </w:rPr>
          <w:t>[3]</w:t>
        </w:r>
      </w:hyperlink>
    </w:p>
    <w:p w:rsidR="00325B38" w:rsidRDefault="00325B38" w:rsidP="00325B38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27" w:tooltip="Совинформбюро" w:history="1"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Совинформбюро</w:t>
        </w:r>
        <w:proofErr w:type="spellEnd"/>
      </w:hyperlink>
      <w:hyperlink r:id="rId28" w:anchor="cite_note-sov_inform_buro-4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vertAlign w:val="superscript"/>
          </w:rPr>
          <w:t>[4]</w:t>
        </w:r>
      </w:hyperlink>
      <w:r>
        <w:rPr>
          <w:rFonts w:ascii="Arial" w:hAnsi="Arial" w:cs="Arial"/>
          <w:color w:val="252525"/>
          <w:sz w:val="21"/>
          <w:szCs w:val="21"/>
        </w:rPr>
        <w:t>: Войска 1-го УКРАИНСКОГО фронта, после длительной осады и упорных боёв, завершили ликвидацию окружённого гарнизона противника и 1 апреля овладели городом и крепостью ГЛОГАУ (ГЛОГУВ)…</w:t>
      </w:r>
    </w:p>
    <w:p w:rsidR="00325B38" w:rsidRDefault="00325B38" w:rsidP="00325B38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Войска 2-го УКРАИНСКОГО фронта, продолжая наступление, 1 апреля овладели городами ТРНАВА, ГЛОГОВЕЦ, СЕНЕЦ — важными узлами дорог и опорными пунктами обороны немцев, прикрывающими подступы к БРАТИСЛАВЕ… Одновременно войска фронта, наступая по южному берегу ДУНАЯ, заняли на территории Венгрии населённые пункты АШВАНЬ, ЛИПОТ, ДУНАРЕМЕТЕ…</w:t>
      </w:r>
    </w:p>
    <w:p w:rsidR="00325B38" w:rsidRDefault="00325B38" w:rsidP="00325B38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Войска 3-го УКРАИНСКОГО фронта, продолжая наступление, 1 апреля овладели городом ШОПРОН… Одновременно на территории Австрии, восточнее и южнее города ВИНЕР НОЙШТАДТ, войска фронта заняли более 30 населённых пунктов… Юго-западнее озера БАЛАТОН войска фронта, действуя совместно с войсками болгарской армии, заняли более 60 населённых пунктов…</w:t>
      </w:r>
    </w:p>
    <w:p w:rsidR="00F0745D" w:rsidRDefault="00004222" w:rsidP="00501370">
      <w:pPr>
        <w:spacing w:after="0" w:line="0" w:lineRule="atLeast"/>
        <w:contextualSpacing/>
      </w:pPr>
      <w:r>
        <w:t xml:space="preserve">                     </w:t>
      </w:r>
      <w:r w:rsidR="005F38A7">
        <w:rPr>
          <w:noProof/>
          <w:lang w:eastAsia="ru-RU"/>
        </w:rPr>
        <w:drawing>
          <wp:inline distT="0" distB="0" distL="0" distR="0">
            <wp:extent cx="5940425" cy="3243375"/>
            <wp:effectExtent l="19050" t="0" r="3175" b="0"/>
            <wp:docPr id="2" name="Рисунок 1" descr="C:\Users\ПК\Desktop\ПОБЕДА\Pobeda70_logo_goriz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БЕДА\Pobeda70_logo_gorizont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45D" w:rsidSect="00325B38">
      <w:pgSz w:w="11906" w:h="16838"/>
      <w:pgMar w:top="567" w:right="850" w:bottom="0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206"/>
    <w:rsid w:val="00004222"/>
    <w:rsid w:val="00170C67"/>
    <w:rsid w:val="00216728"/>
    <w:rsid w:val="00325B38"/>
    <w:rsid w:val="00486D3A"/>
    <w:rsid w:val="00501370"/>
    <w:rsid w:val="005F38A7"/>
    <w:rsid w:val="00772A39"/>
    <w:rsid w:val="007F72A4"/>
    <w:rsid w:val="00951978"/>
    <w:rsid w:val="009B448D"/>
    <w:rsid w:val="00A01BDF"/>
    <w:rsid w:val="00AE45A3"/>
    <w:rsid w:val="00B04E9E"/>
    <w:rsid w:val="00B331E8"/>
    <w:rsid w:val="00C929C5"/>
    <w:rsid w:val="00CB0061"/>
    <w:rsid w:val="00CE088C"/>
    <w:rsid w:val="00D025B6"/>
    <w:rsid w:val="00EF3206"/>
    <w:rsid w:val="00F0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D"/>
  </w:style>
  <w:style w:type="paragraph" w:styleId="2">
    <w:name w:val="heading 2"/>
    <w:basedOn w:val="a"/>
    <w:link w:val="20"/>
    <w:uiPriority w:val="9"/>
    <w:qFormat/>
    <w:rsid w:val="00EF3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F3206"/>
  </w:style>
  <w:style w:type="character" w:styleId="a3">
    <w:name w:val="Hyperlink"/>
    <w:basedOn w:val="a0"/>
    <w:uiPriority w:val="99"/>
    <w:semiHidden/>
    <w:unhideWhenUsed/>
    <w:rsid w:val="00EF32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3206"/>
  </w:style>
  <w:style w:type="character" w:customStyle="1" w:styleId="mw-editsection">
    <w:name w:val="mw-editsection"/>
    <w:basedOn w:val="a0"/>
    <w:rsid w:val="00EF3206"/>
  </w:style>
  <w:style w:type="character" w:customStyle="1" w:styleId="mw-editsection-bracket">
    <w:name w:val="mw-editsection-bracket"/>
    <w:basedOn w:val="a0"/>
    <w:rsid w:val="00EF3206"/>
  </w:style>
  <w:style w:type="character" w:customStyle="1" w:styleId="mw-editsection-divider">
    <w:name w:val="mw-editsection-divider"/>
    <w:basedOn w:val="a0"/>
    <w:rsid w:val="00EF3206"/>
  </w:style>
  <w:style w:type="paragraph" w:styleId="a4">
    <w:name w:val="Normal (Web)"/>
    <w:basedOn w:val="a"/>
    <w:uiPriority w:val="99"/>
    <w:unhideWhenUsed/>
    <w:rsid w:val="00EF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13" Type="http://schemas.openxmlformats.org/officeDocument/2006/relationships/hyperlink" Target="https://ru.wikipedia.org/wiki/25-%D0%B9_%D1%81%D1%82%D1%80%D0%B5%D0%BB%D0%BA%D0%BE%D0%B2%D1%8B%D0%B9_%D0%BA%D0%BE%D1%80%D0%BF%D1%83%D1%81" TargetMode="External"/><Relationship Id="rId18" Type="http://schemas.openxmlformats.org/officeDocument/2006/relationships/hyperlink" Target="https://ru.wikipedia.org/wiki/%D0%A8%D1%83%D0%BC%D0%B8%D0%BB%D0%BE%D0%B2,_%D0%9C%D0%B8%D1%85%D0%B0%D0%B8%D0%BB_%D0%A1%D1%82%D0%B5%D0%BF%D0%B0%D0%BD%D0%BE%D0%B2%D0%B8%D1%87" TargetMode="External"/><Relationship Id="rId26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4%D1%83%D0%BD%D0%B0%D0%B9%D1%81%D0%BA%D0%B0%D1%8F_%D0%B2%D0%BE%D0%B5%D0%BD%D0%BD%D0%B0%D1%8F_%D1%84%D0%BB%D0%BE%D1%82%D0%B8%D0%BB%D0%B8%D1%8F" TargetMode="External"/><Relationship Id="rId7" Type="http://schemas.openxmlformats.org/officeDocument/2006/relationships/hyperlink" Target="https://ru.wikipedia.org/wiki/%D0%91%D0%B5%D1%80%D0%BB%D0%B8%D0%BD%D1%81%D0%BA%D0%B0%D1%8F_%D0%BE%D0%BF%D0%B5%D1%80%D0%B0%D1%86%D0%B8%D1%8F" TargetMode="External"/><Relationship Id="rId12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17" Type="http://schemas.openxmlformats.org/officeDocument/2006/relationships/hyperlink" Target="https://ru.wikipedia.org/wiki/7-%D1%8F_%D0%B3%D0%B2%D0%B0%D1%80%D0%B4%D0%B5%D0%B9%D1%81%D0%BA%D0%B0%D1%8F_%D0%B0%D1%80%D0%BC%D0%B8%D1%8F" TargetMode="External"/><Relationship Id="rId25" Type="http://schemas.openxmlformats.org/officeDocument/2006/relationships/hyperlink" Target="https://ru.wikipedia.org/wiki/%D0%A0%D1%83%D0%B7%D0%B2%D0%B5%D0%BB%D1%8C%D1%82,_%D0%A4%D1%80%D0%B0%D0%BD%D0%BA%D0%BB%D0%B8%D0%BD_%D0%94%D0%B5%D0%BB%D0%B0%D0%BD%D0%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1%D1%80%D0%B0%D1%82%D0%B8%D1%81%D0%BB%D0%B0%D0%B2%D0%B0" TargetMode="External"/><Relationship Id="rId20" Type="http://schemas.openxmlformats.org/officeDocument/2006/relationships/hyperlink" Target="https://ru.wikipedia.org/wiki/46-%D1%8F_%D0%B0%D1%80%D0%BC%D0%B8%D1%8F_(%D0%A1%D0%A1%D0%A1%D0%A0)" TargetMode="External"/><Relationship Id="rId29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D%D1%82%D0%BE%D0%BD%D0%BE%D0%B2,_%D0%90%D0%BB%D0%B5%D0%BA%D1%81%D0%B5%D0%B9_%D0%98%D0%BD%D0%BD%D0%BE%D0%BA%D0%B5%D0%BD%D1%82%D1%8C%D0%B5%D0%B2%D0%B8%D1%87" TargetMode="External"/><Relationship Id="rId11" Type="http://schemas.openxmlformats.org/officeDocument/2006/relationships/hyperlink" Target="https://ru.wikipedia.org/wiki/1-%D0%B9_%D0%A3%D0%BA%D1%80%D0%B0%D0%B8%D0%BD%D1%81%D0%BA%D0%B8%D0%B9_%D1%84%D1%80%D0%BE%D0%BD%D1%82" TargetMode="External"/><Relationship Id="rId24" Type="http://schemas.openxmlformats.org/officeDocument/2006/relationships/hyperlink" Target="https://ru.wikipedia.org/wiki/%D0%A1%D0%A8%D0%90" TargetMode="External"/><Relationship Id="rId5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15" Type="http://schemas.openxmlformats.org/officeDocument/2006/relationships/hyperlink" Target="https://ru.wikipedia.org/wiki/2-%D0%B9_%D0%A3%D0%BA%D1%80%D0%B0%D0%B8%D0%BD%D1%81%D0%BA%D0%B8%D0%B9_%D1%84%D1%80%D0%BE%D0%BD%D1%82" TargetMode="External"/><Relationship Id="rId23" Type="http://schemas.openxmlformats.org/officeDocument/2006/relationships/hyperlink" Target="https://ru.wikipedia.org/wiki/%D0%A7%D0%B5%D1%80%D1%87%D0%B8%D0%BB%D0%BB%D1%8C,_%D0%A3%D0%B8%D0%BD%D1%81%D1%82%D0%BE%D0%BD" TargetMode="External"/><Relationship Id="rId28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10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19" Type="http://schemas.openxmlformats.org/officeDocument/2006/relationships/hyperlink" Target="https://ru.wikipedia.org/w/index.php?title=23-%D0%B9_%D0%B3%D0%B2%D0%B0%D1%80%D0%B4%D0%B5%D0%B9%D1%81%D0%BA%D0%B8%D0%B9_%D1%81%D1%82%D1%80%D0%B5%D0%BB%D0%BA%D0%BE%D0%B2%D1%8B%D0%B9_%D0%BA%D0%BE%D1%80%D0%BF%D1%83%D1%81&amp;action=edit&amp;redlink=1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u.wikipedia.org/wiki/1_%D0%B0%D0%BF%D1%80%D0%B5%D0%BB%D1%8F" TargetMode="External"/><Relationship Id="rId9" Type="http://schemas.openxmlformats.org/officeDocument/2006/relationships/hyperlink" Target="https://ru.wikipedia.org/wiki/1-%D0%B9_%D0%91%D0%B5%D0%BB%D0%BE%D1%80%D1%83%D1%81%D1%81%D0%BA%D0%B8%D0%B9_%D1%84%D1%80%D0%BE%D0%BD%D1%82" TargetMode="External"/><Relationship Id="rId14" Type="http://schemas.openxmlformats.org/officeDocument/2006/relationships/hyperlink" Target="https://ru.wikipedia.org/wiki/7-%D1%8F_%D0%B3%D0%B2%D0%B0%D1%80%D0%B4%D0%B5%D0%B9%D1%81%D0%BA%D0%B0%D1%8F_%D0%B0%D1%80%D0%BC%D0%B8%D1%8F" TargetMode="External"/><Relationship Id="rId22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27" Type="http://schemas.openxmlformats.org/officeDocument/2006/relationships/hyperlink" Target="https://ru.wikipedia.org/wiki/%D0%A1%D0%BE%D0%B2%D0%B8%D0%BD%D1%84%D0%BE%D1%80%D0%BC%D0%B1%D1%8E%D1%80%D0%B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Администратор</cp:lastModifiedBy>
  <cp:revision>16</cp:revision>
  <cp:lastPrinted>2015-03-11T10:59:00Z</cp:lastPrinted>
  <dcterms:created xsi:type="dcterms:W3CDTF">2015-03-11T10:06:00Z</dcterms:created>
  <dcterms:modified xsi:type="dcterms:W3CDTF">2015-04-23T09:17:00Z</dcterms:modified>
</cp:coreProperties>
</file>